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48" w:rsidRPr="00CE4515" w:rsidRDefault="00820D48" w:rsidP="00820D48">
      <w:pPr>
        <w:pStyle w:val="Tytu"/>
        <w:rPr>
          <w:rFonts w:cs="Arial"/>
          <w:sz w:val="16"/>
          <w:szCs w:val="16"/>
          <w:lang w:val="pl-PL"/>
        </w:rPr>
      </w:pPr>
      <w:r w:rsidRPr="00CE4515">
        <w:rPr>
          <w:rFonts w:cs="Arial"/>
          <w:sz w:val="16"/>
          <w:szCs w:val="16"/>
          <w:lang w:val="pl-PL"/>
        </w:rPr>
        <w:t>FORMULARZ CENOWY</w:t>
      </w:r>
    </w:p>
    <w:p w:rsidR="00820D48" w:rsidRPr="00CE4515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CE4515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CE4515">
        <w:rPr>
          <w:rFonts w:ascii="Arial" w:hAnsi="Arial" w:cs="Arial"/>
          <w:snapToGrid w:val="0"/>
          <w:color w:val="000000"/>
          <w:sz w:val="16"/>
          <w:szCs w:val="16"/>
        </w:rPr>
        <w:t>Nazwa wykonawcy</w:t>
      </w:r>
      <w:r w:rsidRPr="00CE4515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820D48" w:rsidRPr="00CE4515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CE4515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CE4515">
        <w:rPr>
          <w:rFonts w:ascii="Arial" w:hAnsi="Arial" w:cs="Arial"/>
          <w:snapToGrid w:val="0"/>
          <w:color w:val="000000"/>
          <w:sz w:val="16"/>
          <w:szCs w:val="16"/>
        </w:rPr>
        <w:t>Adres wykonawcy</w:t>
      </w:r>
      <w:r w:rsidRPr="00CE4515">
        <w:rPr>
          <w:rFonts w:ascii="Arial" w:hAnsi="Arial" w:cs="Arial"/>
          <w:snapToGrid w:val="0"/>
          <w:color w:val="000000"/>
          <w:sz w:val="16"/>
          <w:szCs w:val="16"/>
        </w:rPr>
        <w:tab/>
        <w:t>.................................................................................................</w:t>
      </w:r>
    </w:p>
    <w:p w:rsidR="00820D48" w:rsidRPr="00CE4515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820D48" w:rsidRPr="00CE4515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CE4515">
        <w:rPr>
          <w:rFonts w:ascii="Arial" w:hAnsi="Arial" w:cs="Arial"/>
          <w:snapToGrid w:val="0"/>
          <w:color w:val="000000"/>
          <w:sz w:val="16"/>
          <w:szCs w:val="16"/>
        </w:rPr>
        <w:t>Miejscowość ................................................</w:t>
      </w:r>
      <w:r w:rsidRPr="00CE4515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CE4515">
        <w:rPr>
          <w:rFonts w:ascii="Arial" w:hAnsi="Arial" w:cs="Arial"/>
          <w:snapToGrid w:val="0"/>
          <w:color w:val="000000"/>
          <w:sz w:val="16"/>
          <w:szCs w:val="16"/>
        </w:rPr>
        <w:tab/>
      </w:r>
      <w:r w:rsidRPr="00CE4515">
        <w:rPr>
          <w:rFonts w:ascii="Arial" w:hAnsi="Arial" w:cs="Arial"/>
          <w:snapToGrid w:val="0"/>
          <w:color w:val="000000"/>
          <w:sz w:val="16"/>
          <w:szCs w:val="16"/>
        </w:rPr>
        <w:tab/>
        <w:t>Data ..............................</w:t>
      </w:r>
    </w:p>
    <w:p w:rsidR="00820D48" w:rsidRPr="00CE4515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820D48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  <w:u w:val="single"/>
        </w:rPr>
      </w:pPr>
    </w:p>
    <w:p w:rsidR="00820D48" w:rsidRPr="00CE4515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F002AE" w:rsidRPr="00CE4515" w:rsidRDefault="00F002AE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CE4515">
        <w:rPr>
          <w:rFonts w:ascii="Arial" w:hAnsi="Arial" w:cs="Arial"/>
          <w:snapToGrid w:val="0"/>
          <w:color w:val="000000"/>
          <w:sz w:val="16"/>
          <w:szCs w:val="16"/>
        </w:rPr>
        <w:t>Część nr 1</w:t>
      </w:r>
      <w:r w:rsidR="00174961">
        <w:rPr>
          <w:rStyle w:val="Odwoanieprzypisudolnego"/>
          <w:rFonts w:ascii="Arial" w:hAnsi="Arial" w:cs="Arial"/>
          <w:snapToGrid w:val="0"/>
          <w:color w:val="000000"/>
          <w:sz w:val="16"/>
          <w:szCs w:val="16"/>
        </w:rPr>
        <w:footnoteReference w:id="1"/>
      </w:r>
      <w:r w:rsidR="00CE4515" w:rsidRPr="00CE4515">
        <w:rPr>
          <w:rFonts w:ascii="Arial" w:hAnsi="Arial" w:cs="Arial"/>
          <w:snapToGrid w:val="0"/>
          <w:color w:val="000000"/>
          <w:sz w:val="16"/>
          <w:szCs w:val="16"/>
        </w:rPr>
        <w:t>-pipety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237"/>
        <w:gridCol w:w="1701"/>
        <w:gridCol w:w="1276"/>
        <w:gridCol w:w="1276"/>
        <w:gridCol w:w="1134"/>
        <w:gridCol w:w="1559"/>
      </w:tblGrid>
      <w:tr w:rsidR="00820D48" w:rsidRPr="00CE4515" w:rsidTr="00302C47">
        <w:tc>
          <w:tcPr>
            <w:tcW w:w="779" w:type="dxa"/>
          </w:tcPr>
          <w:p w:rsidR="00820D48" w:rsidRPr="00CE4515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237" w:type="dxa"/>
          </w:tcPr>
          <w:p w:rsidR="00820D48" w:rsidRPr="00CE4515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Przedmiot zamówienia </w:t>
            </w:r>
          </w:p>
          <w:p w:rsidR="00820D48" w:rsidRPr="00CE4515" w:rsidRDefault="00D473A2" w:rsidP="00D473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(nazwa</w:t>
            </w:r>
            <w:r w:rsidR="00820D48"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701" w:type="dxa"/>
          </w:tcPr>
          <w:p w:rsidR="00820D48" w:rsidRPr="00CE4515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</w:t>
            </w:r>
            <w:r w:rsidR="00F002AE"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+ jednostka miary</w:t>
            </w:r>
          </w:p>
          <w:p w:rsidR="00820D48" w:rsidRPr="00CE4515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D48" w:rsidRPr="00CE4515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</w:tcPr>
          <w:p w:rsidR="00820D48" w:rsidRPr="00CE4515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134" w:type="dxa"/>
          </w:tcPr>
          <w:p w:rsidR="00820D48" w:rsidRPr="00CE4515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820D48" w:rsidRPr="00CE4515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CE4515" w:rsidRPr="00CE4515" w:rsidTr="00302C47">
        <w:tc>
          <w:tcPr>
            <w:tcW w:w="77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EppendorfResearch® plus lub równoważna (jednokanałowa, zmienna, + opakowanie próbne epT.I.P.S.® lub równoważnych)1 – 10 mL, turkusowy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E4515" w:rsidRPr="00CE4515" w:rsidTr="00302C47">
        <w:tc>
          <w:tcPr>
            <w:tcW w:w="77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EppendorfResearch® plus lub równoważna (jednokanałowa, zmienna, + opakowanie próbne epT.I.P.S.® lub równoważnych)100 – 1000 µL, niebieski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E4515" w:rsidRPr="00CE4515" w:rsidTr="00302C47">
        <w:tc>
          <w:tcPr>
            <w:tcW w:w="77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EppendorfResearch® plus lub równoważna (jednokanałowa, zmienna, + opakowanie próbne epT.I.P.S.® lub równoważnych)2 – 20 µL, żółty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E4515" w:rsidRPr="00CE4515" w:rsidTr="00302C47">
        <w:tc>
          <w:tcPr>
            <w:tcW w:w="77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EppendorfResearch® plus lub równoważna (jednokanałowa, zmienna, + opakowanie próbne epT.I.P.S.® lub równoważnych)10 – 100 µL, żółty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E4515" w:rsidRPr="00CE4515" w:rsidTr="00302C47">
        <w:tc>
          <w:tcPr>
            <w:tcW w:w="77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EppendorfResearch® plus lub równoważna (jednokanałowa, zmienna, + opakowanie próbne epT.I.P.S.® lub równoważnych)20 – 200 µL, żółty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E4515" w:rsidRPr="00CE4515" w:rsidTr="00302C47">
        <w:tc>
          <w:tcPr>
            <w:tcW w:w="77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EppendorfResearch® plus lub równoważna (jednokanałowa, zmienna, + opakowanie próbne epT.I.P.S.® lub równoważnych)0.1 – 2.5 µL, ciemnoszary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E4515" w:rsidRPr="00CE4515" w:rsidTr="00302C47">
        <w:tc>
          <w:tcPr>
            <w:tcW w:w="77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EppendorfResearch® plus lub równoważna (jednokanałowa, zmienna, + opakowanie próbne epT.I.P.S.® lub równoważnych)0.5 – 10 µL, szary pośredni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E4515" w:rsidRPr="00CE4515" w:rsidTr="00302C47">
        <w:tc>
          <w:tcPr>
            <w:tcW w:w="77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EppendorfXplorer® lub równoważna, jednokanałowa, zmienna, 0.5 – 10 µL, szary pośredni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E4515" w:rsidRPr="00CE4515" w:rsidTr="00302C47">
        <w:tc>
          <w:tcPr>
            <w:tcW w:w="77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Statyw ładujący, na jedną szt. EppendorfXplorer® lub Xplorer® plus (lub równoważnych), współpracujący z zasilaczem sieciowym dostarczanym razem z EppendorfXplorer® lub Xplorer® plus(lub równoważnymi)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2736F" w:rsidRPr="00CE4515" w:rsidTr="00302C47">
        <w:tc>
          <w:tcPr>
            <w:tcW w:w="9993" w:type="dxa"/>
            <w:gridSpan w:val="4"/>
          </w:tcPr>
          <w:p w:rsidR="00D2736F" w:rsidRPr="00CE4515" w:rsidRDefault="00D2736F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:rsidR="00D2736F" w:rsidRPr="00CE4515" w:rsidRDefault="00D2736F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736F" w:rsidRPr="00CE4515" w:rsidRDefault="00D2736F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736F" w:rsidRPr="00CE4515" w:rsidRDefault="00D2736F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E80852" w:rsidRPr="00CE4515" w:rsidRDefault="00E80852">
      <w:pPr>
        <w:rPr>
          <w:rFonts w:ascii="Arial" w:hAnsi="Arial" w:cs="Arial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4961" w:rsidRDefault="00174961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4961" w:rsidRDefault="00174961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4961" w:rsidRDefault="00174961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FE78CF" w:rsidRPr="00CE4515" w:rsidRDefault="00FE78CF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6D572B" w:rsidRPr="00CE4515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2736F" w:rsidRPr="00CE4515" w:rsidRDefault="00D2736F" w:rsidP="00D2736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CE4515">
        <w:rPr>
          <w:rFonts w:ascii="Arial" w:hAnsi="Arial" w:cs="Arial"/>
          <w:snapToGrid w:val="0"/>
          <w:color w:val="000000"/>
          <w:sz w:val="16"/>
          <w:szCs w:val="16"/>
        </w:rPr>
        <w:lastRenderedPageBreak/>
        <w:t>Część nr 2</w:t>
      </w:r>
      <w:r w:rsidR="00174961">
        <w:rPr>
          <w:rStyle w:val="Odwoanieprzypisudolnego"/>
          <w:rFonts w:ascii="Arial" w:hAnsi="Arial" w:cs="Arial"/>
          <w:snapToGrid w:val="0"/>
          <w:color w:val="000000"/>
          <w:sz w:val="16"/>
          <w:szCs w:val="16"/>
        </w:rPr>
        <w:footnoteReference w:id="2"/>
      </w:r>
      <w:r w:rsidR="00CE4515" w:rsidRPr="00CE4515">
        <w:rPr>
          <w:rFonts w:ascii="Arial" w:hAnsi="Arial" w:cs="Arial"/>
          <w:snapToGrid w:val="0"/>
          <w:color w:val="000000"/>
          <w:sz w:val="16"/>
          <w:szCs w:val="16"/>
        </w:rPr>
        <w:t>-</w:t>
      </w:r>
      <w:r w:rsidR="00CE4515" w:rsidRPr="00CE4515">
        <w:rPr>
          <w:rFonts w:ascii="Arial" w:hAnsi="Arial" w:cs="Arial"/>
          <w:sz w:val="16"/>
          <w:szCs w:val="16"/>
        </w:rPr>
        <w:t xml:space="preserve"> końcówki do pipet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237"/>
        <w:gridCol w:w="1701"/>
        <w:gridCol w:w="1276"/>
        <w:gridCol w:w="1276"/>
        <w:gridCol w:w="1134"/>
        <w:gridCol w:w="1559"/>
      </w:tblGrid>
      <w:tr w:rsidR="00D2736F" w:rsidRPr="00CE4515" w:rsidTr="00315DB7">
        <w:tc>
          <w:tcPr>
            <w:tcW w:w="779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237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Przedmiot zamówienia </w:t>
            </w:r>
          </w:p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(nazwa,  producent) </w:t>
            </w:r>
          </w:p>
        </w:tc>
        <w:tc>
          <w:tcPr>
            <w:tcW w:w="1701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 + jednostka miary</w:t>
            </w:r>
          </w:p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134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CE4515" w:rsidRPr="00CE4515" w:rsidTr="00315DB7">
        <w:tc>
          <w:tcPr>
            <w:tcW w:w="779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epT.I.P.S.® Standard, EppendorfQuality™ lub równoważne, 0.5 – 10 mL, 165 mm, turkusowy, 200 końcówek (2 torebki × 100 końcówek)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10 op.</w:t>
            </w:r>
          </w:p>
        </w:tc>
        <w:tc>
          <w:tcPr>
            <w:tcW w:w="1276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E4515" w:rsidRPr="00CE4515" w:rsidTr="00315DB7">
        <w:tc>
          <w:tcPr>
            <w:tcW w:w="779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epT.I.P.S.® Standard, EppendorfQuality™ lub równoważne, 0.5 – 20 µL L, 46 mm, jasnoszary, 1 000 końcówek (2 torebki × 500 końcówek)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 xml:space="preserve">10 op. </w:t>
            </w:r>
          </w:p>
        </w:tc>
        <w:tc>
          <w:tcPr>
            <w:tcW w:w="1276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E4515" w:rsidRPr="00CE4515" w:rsidTr="00315DB7">
        <w:tc>
          <w:tcPr>
            <w:tcW w:w="779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epT.I.P.S.® Standard, EppendorfQuality™ lub równoważne, 2 – 200 µL, 53 mm, żółty, 1 000 końcówek (2 torebki × 500 końcówek)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 xml:space="preserve">10 op. </w:t>
            </w:r>
          </w:p>
        </w:tc>
        <w:tc>
          <w:tcPr>
            <w:tcW w:w="1276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CE4515" w:rsidRPr="00CE4515" w:rsidTr="00315DB7">
        <w:tc>
          <w:tcPr>
            <w:tcW w:w="779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CE4515" w:rsidRPr="00CE4515" w:rsidRDefault="00CE4515" w:rsidP="00456E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epT.I.P.S.® Standard, EppendorfQuality™ lub równoważne, 50 – 1000 µL, 71 mm, niebieski, 1 000 końcówek (2 torebki × 500 końcówek)</w:t>
            </w:r>
          </w:p>
        </w:tc>
        <w:tc>
          <w:tcPr>
            <w:tcW w:w="1701" w:type="dxa"/>
            <w:vAlign w:val="center"/>
          </w:tcPr>
          <w:p w:rsidR="00CE4515" w:rsidRPr="00CE4515" w:rsidRDefault="00CE4515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10 op.</w:t>
            </w:r>
          </w:p>
        </w:tc>
        <w:tc>
          <w:tcPr>
            <w:tcW w:w="1276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4515" w:rsidRPr="00CE4515" w:rsidRDefault="00CE4515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2736F" w:rsidRPr="00CE4515" w:rsidTr="00315DB7">
        <w:tc>
          <w:tcPr>
            <w:tcW w:w="9993" w:type="dxa"/>
            <w:gridSpan w:val="4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D8600D" w:rsidRPr="00CE4515" w:rsidRDefault="00D8600D" w:rsidP="00D2736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D2736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D2736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2736F" w:rsidRPr="00CE4515" w:rsidRDefault="00D2736F" w:rsidP="00D2736F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  <w:r w:rsidRPr="00CE4515">
        <w:rPr>
          <w:rFonts w:ascii="Arial" w:hAnsi="Arial" w:cs="Arial"/>
          <w:snapToGrid w:val="0"/>
          <w:color w:val="000000"/>
          <w:sz w:val="16"/>
          <w:szCs w:val="16"/>
        </w:rPr>
        <w:t>Część nr 3</w:t>
      </w:r>
      <w:r w:rsidR="00174961">
        <w:rPr>
          <w:rStyle w:val="Odwoanieprzypisudolnego"/>
          <w:rFonts w:ascii="Arial" w:hAnsi="Arial" w:cs="Arial"/>
          <w:snapToGrid w:val="0"/>
          <w:color w:val="000000"/>
          <w:sz w:val="16"/>
          <w:szCs w:val="16"/>
        </w:rPr>
        <w:footnoteReference w:id="3"/>
      </w:r>
      <w:r w:rsidR="00CE4515" w:rsidRPr="00CE4515">
        <w:rPr>
          <w:rFonts w:ascii="Arial" w:hAnsi="Arial" w:cs="Arial"/>
          <w:snapToGrid w:val="0"/>
          <w:color w:val="000000"/>
          <w:sz w:val="16"/>
          <w:szCs w:val="16"/>
        </w:rPr>
        <w:t>-</w:t>
      </w:r>
      <w:r w:rsidR="00CE4515" w:rsidRPr="00CE4515">
        <w:rPr>
          <w:rFonts w:ascii="Arial" w:hAnsi="Arial" w:cs="Arial"/>
          <w:sz w:val="16"/>
          <w:szCs w:val="16"/>
        </w:rPr>
        <w:t xml:space="preserve"> probówki, statywy, pipety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237"/>
        <w:gridCol w:w="1701"/>
        <w:gridCol w:w="1276"/>
        <w:gridCol w:w="1276"/>
        <w:gridCol w:w="1134"/>
        <w:gridCol w:w="1559"/>
      </w:tblGrid>
      <w:tr w:rsidR="00D2736F" w:rsidRPr="00CE4515" w:rsidTr="00315DB7">
        <w:tc>
          <w:tcPr>
            <w:tcW w:w="779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237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Przedmiot zamówienia </w:t>
            </w:r>
          </w:p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(nazwa,  producent) </w:t>
            </w:r>
          </w:p>
        </w:tc>
        <w:tc>
          <w:tcPr>
            <w:tcW w:w="1701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Ilość + jednostka miary</w:t>
            </w:r>
          </w:p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Cena jedn. netto</w:t>
            </w:r>
          </w:p>
        </w:tc>
        <w:tc>
          <w:tcPr>
            <w:tcW w:w="1276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netto (kol.3 x kol. 4)</w:t>
            </w:r>
          </w:p>
        </w:tc>
        <w:tc>
          <w:tcPr>
            <w:tcW w:w="1134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Kwota VAT</w:t>
            </w:r>
          </w:p>
        </w:tc>
        <w:tc>
          <w:tcPr>
            <w:tcW w:w="1559" w:type="dxa"/>
          </w:tcPr>
          <w:p w:rsidR="00D2736F" w:rsidRPr="00CE4515" w:rsidRDefault="00D2736F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Wartość brutto (kol. 5 + kol. 6)</w:t>
            </w:r>
          </w:p>
        </w:tc>
      </w:tr>
      <w:tr w:rsidR="00D473A2" w:rsidRPr="00CE4515" w:rsidTr="00315DB7">
        <w:tc>
          <w:tcPr>
            <w:tcW w:w="779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vAlign w:val="center"/>
          </w:tcPr>
          <w:p w:rsidR="00D473A2" w:rsidRPr="00D473A2" w:rsidRDefault="00D473A2" w:rsidP="00456EA9">
            <w:pPr>
              <w:rPr>
                <w:rFonts w:ascii="Arial" w:hAnsi="Arial" w:cs="Arial"/>
                <w:sz w:val="16"/>
                <w:szCs w:val="16"/>
              </w:rPr>
            </w:pPr>
            <w:r w:rsidRPr="00D473A2">
              <w:rPr>
                <w:rFonts w:ascii="Arial" w:hAnsi="Arial" w:cs="Arial"/>
                <w:bCs/>
                <w:sz w:val="16"/>
                <w:szCs w:val="16"/>
              </w:rPr>
              <w:t>Probówki Eppendorf Tubes lub równoważne - 1,5 ml PCR Clean (1 op-1000 szt)</w:t>
            </w:r>
          </w:p>
        </w:tc>
        <w:tc>
          <w:tcPr>
            <w:tcW w:w="1701" w:type="dxa"/>
            <w:vAlign w:val="center"/>
          </w:tcPr>
          <w:p w:rsidR="00D473A2" w:rsidRPr="00CE4515" w:rsidRDefault="00D473A2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20 op.</w:t>
            </w:r>
          </w:p>
        </w:tc>
        <w:tc>
          <w:tcPr>
            <w:tcW w:w="1276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473A2" w:rsidRPr="00CE4515" w:rsidTr="00315DB7">
        <w:tc>
          <w:tcPr>
            <w:tcW w:w="779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D473A2" w:rsidRPr="00D473A2" w:rsidRDefault="00D473A2" w:rsidP="00456EA9">
            <w:pPr>
              <w:rPr>
                <w:rFonts w:ascii="Arial" w:hAnsi="Arial" w:cs="Arial"/>
                <w:sz w:val="16"/>
                <w:szCs w:val="16"/>
              </w:rPr>
            </w:pPr>
            <w:r w:rsidRPr="00D473A2">
              <w:rPr>
                <w:rFonts w:ascii="Arial" w:hAnsi="Arial" w:cs="Arial"/>
                <w:bCs/>
                <w:sz w:val="16"/>
                <w:szCs w:val="16"/>
              </w:rPr>
              <w:t>Statyw karuzelowy, z 6 uchwytami, do EppendorfResearch®plus</w:t>
            </w:r>
          </w:p>
        </w:tc>
        <w:tc>
          <w:tcPr>
            <w:tcW w:w="1701" w:type="dxa"/>
            <w:vAlign w:val="center"/>
          </w:tcPr>
          <w:p w:rsidR="00D473A2" w:rsidRPr="00CE4515" w:rsidRDefault="00D473A2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473A2" w:rsidRPr="00CE4515" w:rsidTr="00315DB7">
        <w:tc>
          <w:tcPr>
            <w:tcW w:w="779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D473A2" w:rsidRPr="00D473A2" w:rsidRDefault="00D473A2" w:rsidP="00456EA9">
            <w:pPr>
              <w:rPr>
                <w:rFonts w:ascii="Arial" w:hAnsi="Arial" w:cs="Arial"/>
                <w:sz w:val="16"/>
                <w:szCs w:val="16"/>
              </w:rPr>
            </w:pPr>
            <w:r w:rsidRPr="00D473A2">
              <w:rPr>
                <w:rFonts w:ascii="Arial" w:hAnsi="Arial" w:cs="Arial"/>
                <w:bCs/>
                <w:sz w:val="16"/>
                <w:szCs w:val="16"/>
              </w:rPr>
              <w:t>EppendorfResearch® plus lub równoważna, 8-kanałowa, zmienna, + opakowanie próbne epT.I.P.S.® lub równoważnych, 0.5 – 10 µL, szary pośredni</w:t>
            </w:r>
          </w:p>
        </w:tc>
        <w:tc>
          <w:tcPr>
            <w:tcW w:w="1701" w:type="dxa"/>
            <w:vAlign w:val="center"/>
          </w:tcPr>
          <w:p w:rsidR="00D473A2" w:rsidRPr="00CE4515" w:rsidRDefault="00D473A2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473A2" w:rsidRPr="00CE4515" w:rsidTr="00315DB7">
        <w:tc>
          <w:tcPr>
            <w:tcW w:w="779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D473A2" w:rsidRPr="00D473A2" w:rsidRDefault="00D473A2" w:rsidP="00456EA9">
            <w:pPr>
              <w:rPr>
                <w:rFonts w:ascii="Arial" w:hAnsi="Arial" w:cs="Arial"/>
                <w:sz w:val="16"/>
                <w:szCs w:val="16"/>
              </w:rPr>
            </w:pPr>
            <w:r w:rsidRPr="00D473A2">
              <w:rPr>
                <w:rFonts w:ascii="Arial" w:hAnsi="Arial" w:cs="Arial"/>
                <w:bCs/>
                <w:sz w:val="16"/>
                <w:szCs w:val="16"/>
              </w:rPr>
              <w:t>EppendorfResearch® plus lub równoważna, 8-kanałowa, zmienna, + opakowanie próbne epT.I.P.S.® lub równoważnych, 10 – 100 µL, żółty</w:t>
            </w:r>
          </w:p>
        </w:tc>
        <w:tc>
          <w:tcPr>
            <w:tcW w:w="1701" w:type="dxa"/>
            <w:vAlign w:val="center"/>
          </w:tcPr>
          <w:p w:rsidR="00D473A2" w:rsidRPr="00CE4515" w:rsidRDefault="00D473A2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473A2" w:rsidRPr="00CE4515" w:rsidTr="00315DB7">
        <w:tc>
          <w:tcPr>
            <w:tcW w:w="779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  <w:vAlign w:val="center"/>
          </w:tcPr>
          <w:p w:rsidR="00D473A2" w:rsidRPr="00D473A2" w:rsidRDefault="00D473A2" w:rsidP="00456EA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473A2">
              <w:rPr>
                <w:rFonts w:ascii="Arial" w:hAnsi="Arial" w:cs="Arial"/>
                <w:bCs/>
                <w:sz w:val="16"/>
                <w:szCs w:val="16"/>
              </w:rPr>
              <w:t>EppendorfResearch® plus lub równoważna, 12-kanałowa, zmienna, + opakowanie próbne epT.I.P.S.® lub równoważnych, 0.5 – 10 µL, szary pośredni</w:t>
            </w:r>
          </w:p>
        </w:tc>
        <w:tc>
          <w:tcPr>
            <w:tcW w:w="1701" w:type="dxa"/>
            <w:vAlign w:val="center"/>
          </w:tcPr>
          <w:p w:rsidR="00D473A2" w:rsidRPr="00CE4515" w:rsidRDefault="00D473A2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473A2" w:rsidRPr="00CE4515" w:rsidTr="00315DB7">
        <w:tc>
          <w:tcPr>
            <w:tcW w:w="779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7" w:type="dxa"/>
            <w:vAlign w:val="center"/>
          </w:tcPr>
          <w:p w:rsidR="00D473A2" w:rsidRPr="00D473A2" w:rsidRDefault="00D473A2" w:rsidP="00456EA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473A2">
              <w:rPr>
                <w:rFonts w:ascii="Arial" w:hAnsi="Arial" w:cs="Arial"/>
                <w:bCs/>
                <w:sz w:val="16"/>
                <w:szCs w:val="16"/>
              </w:rPr>
              <w:t>EppendorfResearch® plus lub równoważna, 12-kanałowa, zmienna, + opakowanie próbne epT.I.P.S.® lub równoważnych, 10 – 100 µL, żółty</w:t>
            </w:r>
          </w:p>
        </w:tc>
        <w:tc>
          <w:tcPr>
            <w:tcW w:w="1701" w:type="dxa"/>
            <w:vAlign w:val="center"/>
          </w:tcPr>
          <w:p w:rsidR="00D473A2" w:rsidRPr="00CE4515" w:rsidRDefault="00D473A2" w:rsidP="00315D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51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473A2" w:rsidRPr="00CE4515" w:rsidRDefault="00D473A2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D8600D" w:rsidRPr="00CE4515" w:rsidTr="00315DB7">
        <w:tc>
          <w:tcPr>
            <w:tcW w:w="9993" w:type="dxa"/>
            <w:gridSpan w:val="4"/>
          </w:tcPr>
          <w:p w:rsidR="00D8600D" w:rsidRPr="00CE4515" w:rsidRDefault="00D8600D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CE4515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6" w:type="dxa"/>
          </w:tcPr>
          <w:p w:rsidR="00D8600D" w:rsidRPr="00CE4515" w:rsidRDefault="00D8600D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600D" w:rsidRPr="00CE4515" w:rsidRDefault="00D8600D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600D" w:rsidRPr="00CE4515" w:rsidRDefault="00D8600D" w:rsidP="00315DB7">
            <w:pPr>
              <w:widowControl w:val="0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</w:tbl>
    <w:p w:rsidR="006D572B" w:rsidRPr="00CE4515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D8600D">
      <w:pPr>
        <w:ind w:left="6372" w:firstLine="708"/>
        <w:jc w:val="center"/>
        <w:rPr>
          <w:rFonts w:ascii="Arial" w:hAnsi="Arial" w:cs="Arial"/>
          <w:sz w:val="16"/>
          <w:szCs w:val="16"/>
        </w:rPr>
      </w:pPr>
      <w:r w:rsidRPr="00CE4515">
        <w:rPr>
          <w:rFonts w:ascii="Arial" w:hAnsi="Arial" w:cs="Arial"/>
          <w:sz w:val="16"/>
          <w:szCs w:val="16"/>
        </w:rPr>
        <w:t xml:space="preserve">__________________________________ </w:t>
      </w:r>
    </w:p>
    <w:p w:rsidR="00D8600D" w:rsidRPr="00CE4515" w:rsidRDefault="00D8600D" w:rsidP="00D8600D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CE451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  <w:r w:rsidR="0010682E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Pr="00CE4515">
        <w:rPr>
          <w:rFonts w:ascii="Arial" w:hAnsi="Arial" w:cs="Arial"/>
          <w:sz w:val="16"/>
          <w:szCs w:val="16"/>
        </w:rPr>
        <w:t xml:space="preserve">    Podpis Wykonawcy</w:t>
      </w:r>
    </w:p>
    <w:p w:rsidR="00D8600D" w:rsidRPr="00CE4515" w:rsidRDefault="00D8600D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sectPr w:rsidR="00D8600D" w:rsidRPr="00CE4515" w:rsidSect="00820D4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E8B" w:rsidRDefault="006C7E8B" w:rsidP="00820D48">
      <w:r>
        <w:separator/>
      </w:r>
    </w:p>
  </w:endnote>
  <w:endnote w:type="continuationSeparator" w:id="0">
    <w:p w:rsidR="006C7E8B" w:rsidRDefault="006C7E8B" w:rsidP="00820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0876"/>
      <w:docPartObj>
        <w:docPartGallery w:val="Page Numbers (Bottom of Page)"/>
        <w:docPartUnique/>
      </w:docPartObj>
    </w:sdtPr>
    <w:sdtContent>
      <w:p w:rsidR="00D8600D" w:rsidRDefault="00F448A2">
        <w:pPr>
          <w:pStyle w:val="Stopka"/>
          <w:jc w:val="right"/>
        </w:pPr>
        <w:fldSimple w:instr=" PAGE   \* MERGEFORMAT ">
          <w:r w:rsidR="006C7E8B">
            <w:rPr>
              <w:noProof/>
            </w:rPr>
            <w:t>1</w:t>
          </w:r>
        </w:fldSimple>
      </w:p>
    </w:sdtContent>
  </w:sdt>
  <w:p w:rsidR="00D8600D" w:rsidRDefault="00D860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E8B" w:rsidRDefault="006C7E8B" w:rsidP="00820D48">
      <w:r>
        <w:separator/>
      </w:r>
    </w:p>
  </w:footnote>
  <w:footnote w:type="continuationSeparator" w:id="0">
    <w:p w:rsidR="006C7E8B" w:rsidRDefault="006C7E8B" w:rsidP="00820D48">
      <w:r>
        <w:continuationSeparator/>
      </w:r>
    </w:p>
  </w:footnote>
  <w:footnote w:id="1">
    <w:p w:rsidR="00174961" w:rsidRDefault="00174961">
      <w:pPr>
        <w:pStyle w:val="Tekstprzypisudolnego"/>
      </w:pPr>
      <w:r>
        <w:rPr>
          <w:rStyle w:val="Odwoanieprzypisudolnego"/>
        </w:rPr>
        <w:footnoteRef/>
      </w:r>
      <w:r>
        <w:t xml:space="preserve"> Proszę o wypełnienie jedynie tej części, na którą składana jest oferta. Części, na które Wykonawca nie składa oferty należy wyraźnie przekreślić</w:t>
      </w:r>
    </w:p>
  </w:footnote>
  <w:footnote w:id="2">
    <w:p w:rsidR="00174961" w:rsidRDefault="00174961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3">
    <w:p w:rsidR="00174961" w:rsidRDefault="00174961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6C" w:rsidRPr="0051060E" w:rsidRDefault="0052046C" w:rsidP="0052046C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IORPIB/ZP/BiostrategII/D/</w:t>
    </w:r>
    <w:r w:rsidR="00D2736F">
      <w:rPr>
        <w:rFonts w:ascii="Arial" w:hAnsi="Arial" w:cs="Arial"/>
        <w:sz w:val="16"/>
        <w:szCs w:val="16"/>
        <w:u w:val="single"/>
      </w:rPr>
      <w:t>Pipety</w:t>
    </w:r>
    <w:r w:rsidRPr="0051060E">
      <w:rPr>
        <w:rFonts w:ascii="Arial" w:hAnsi="Arial" w:cs="Arial"/>
        <w:sz w:val="16"/>
        <w:szCs w:val="16"/>
        <w:u w:val="single"/>
      </w:rPr>
      <w:t>/201</w:t>
    </w:r>
    <w:r w:rsidR="00D2736F">
      <w:rPr>
        <w:rFonts w:ascii="Arial" w:hAnsi="Arial" w:cs="Arial"/>
        <w:sz w:val="16"/>
        <w:szCs w:val="16"/>
        <w:u w:val="single"/>
      </w:rPr>
      <w:t>8</w:t>
    </w:r>
  </w:p>
  <w:p w:rsidR="00D2736F" w:rsidRDefault="00D2736F" w:rsidP="00D2736F">
    <w:pPr>
      <w:pStyle w:val="Bezodstpw"/>
      <w:spacing w:line="360" w:lineRule="auto"/>
      <w:jc w:val="right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ZAŁĄCZNIK NR 3 do ogłoszenia o zamówieniu nr: </w:t>
    </w:r>
    <w:r>
      <w:rPr>
        <w:rFonts w:ascii="Arial" w:hAnsi="Arial" w:cs="Arial"/>
        <w:b/>
        <w:color w:val="000000"/>
        <w:sz w:val="20"/>
        <w:szCs w:val="20"/>
      </w:rPr>
      <w:br/>
    </w:r>
    <w:r>
      <w:rPr>
        <w:rFonts w:ascii="Arial" w:hAnsi="Arial" w:cs="Arial"/>
        <w:sz w:val="20"/>
        <w:szCs w:val="20"/>
      </w:rPr>
      <w:t>IORPIB/ZP/BiostrategII/D/Pipety/2018</w:t>
    </w:r>
  </w:p>
  <w:p w:rsidR="0052046C" w:rsidRDefault="0052046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0D48"/>
    <w:rsid w:val="000268FE"/>
    <w:rsid w:val="000B143D"/>
    <w:rsid w:val="0010682E"/>
    <w:rsid w:val="00161332"/>
    <w:rsid w:val="001646CA"/>
    <w:rsid w:val="00174961"/>
    <w:rsid w:val="001A0AAF"/>
    <w:rsid w:val="002419C3"/>
    <w:rsid w:val="002A10AC"/>
    <w:rsid w:val="00302C47"/>
    <w:rsid w:val="00471156"/>
    <w:rsid w:val="0052046C"/>
    <w:rsid w:val="006C7E8B"/>
    <w:rsid w:val="006D572B"/>
    <w:rsid w:val="00754291"/>
    <w:rsid w:val="007E275D"/>
    <w:rsid w:val="00820D48"/>
    <w:rsid w:val="00AA42D3"/>
    <w:rsid w:val="00C4135E"/>
    <w:rsid w:val="00C6167A"/>
    <w:rsid w:val="00C771B7"/>
    <w:rsid w:val="00CE4515"/>
    <w:rsid w:val="00D2736F"/>
    <w:rsid w:val="00D473A2"/>
    <w:rsid w:val="00D8600D"/>
    <w:rsid w:val="00E80852"/>
    <w:rsid w:val="00F002AE"/>
    <w:rsid w:val="00F41C09"/>
    <w:rsid w:val="00F426F2"/>
    <w:rsid w:val="00F448A2"/>
    <w:rsid w:val="00FE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0D48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820D48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20D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0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D4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2AE"/>
    <w:rPr>
      <w:b/>
      <w:bCs/>
    </w:rPr>
  </w:style>
  <w:style w:type="paragraph" w:customStyle="1" w:styleId="tbpoz1">
    <w:name w:val="tbpoz1"/>
    <w:basedOn w:val="Normalny"/>
    <w:rsid w:val="006D572B"/>
    <w:pPr>
      <w:spacing w:before="46" w:after="46"/>
    </w:pPr>
  </w:style>
  <w:style w:type="paragraph" w:styleId="Nagwek">
    <w:name w:val="header"/>
    <w:basedOn w:val="Normalny"/>
    <w:link w:val="NagwekZnak"/>
    <w:unhideWhenUsed/>
    <w:rsid w:val="00520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04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73FD3-5BF0-4BFF-9FE7-6D152EB8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13</cp:revision>
  <dcterms:created xsi:type="dcterms:W3CDTF">2017-11-02T10:44:00Z</dcterms:created>
  <dcterms:modified xsi:type="dcterms:W3CDTF">2018-06-05T07:22:00Z</dcterms:modified>
</cp:coreProperties>
</file>